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Szybkowar WMF - przydatny sprzęt w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szybkowarowi WMF przygotujesz swoje ulubione potrawy szybciej niż myślisz. Dlaczego to urządzeni jest tak przydatne?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Szybkowar WMF w Twojej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skrócić czas gotowania? Oczywiście zaopatrzyć się w urządzenie, które w tym pomaga. Warto wybrać takie, którego design wpasowuje się w gusta, a działanie nie jest szkodliwe dla środowiska. Odpowiedzią na te potrzeby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szybkowar WMF</w:t>
        </w:r>
      </w:hyperlink>
      <w:r>
        <w:rPr>
          <w:rFonts w:ascii="calibri" w:hAnsi="calibri" w:eastAsia="calibri" w:cs="calibri"/>
          <w:sz w:val="24"/>
          <w:szCs w:val="24"/>
        </w:rPr>
        <w:t xml:space="preserve"> - produkt klasy Premium, bardzo prosty i intuicyjny w obsłudze, bezpieczny. Dzięki niemu nie tylko skrócisz czas przygotowywania swoich dań aż o 70 procent, ale również zużyjesz o połowę mniej energii.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Szybko, zdrowo i smacznie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Szybkowar WMF</w:t>
      </w:r>
      <w:r>
        <w:rPr>
          <w:rFonts w:ascii="calibri" w:hAnsi="calibri" w:eastAsia="calibri" w:cs="calibri"/>
          <w:sz w:val="24"/>
          <w:szCs w:val="24"/>
        </w:rPr>
        <w:t xml:space="preserve"> powstał właśnie po to, by być kuchennym pomocnikiem. To sprzęt, pozwalający na gotowanie w mgnieniu oka. Nie ważne, czy wybierzecie warzywa, mięso, ryby czy nawet zupy - każdy obiad, lunch czy kolacja w nim przygotowana to moc witamin, składników odżywczych i minerałów. Pełnowartościowych posiłków przygotowanych zgodnie z własnym gustem nie zastąpi żaden catering dietetyczny.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0px; height:6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Szybkowar WMF - nowoczesne rozwiązanie dla Twojej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wykonane jest z najwyższej jakości stali szlachetnej. Chroni to powierzchnię garnków przez uszkodzeniem i zapewnia długie użytkowanie. Dzięki dostępnej wewnątrz skali można bez problemu odmierzyć wszystkie potrzebne do przygotowania dania składniki.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Szybkowar WMF</w:t>
      </w:r>
      <w:r>
        <w:rPr>
          <w:rFonts w:ascii="calibri" w:hAnsi="calibri" w:eastAsia="calibri" w:cs="calibri"/>
          <w:sz w:val="24"/>
          <w:szCs w:val="24"/>
        </w:rPr>
        <w:t xml:space="preserve"> posiada dwie możliwe temperatury gotowania - można wybrać je na uchwycie, w którym zamontowany jest element sterujący. Dzięki trwałej rączce i dobrym wykonaniu produkt ten jest odpowiedni do stosowania na kuchenkach gazowych, a jego czyszczenie jest super-proste.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lotywidelec.pl/szybkowar-wmf-45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2024-05-18T18:07:59+02:00</dcterms:created>
  <dcterms:modified xsi:type="dcterms:W3CDTF">2024-05-18T18:07:59+02:00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